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E029CC">
        <w:rPr>
          <w:rFonts w:ascii="Times New Roman" w:eastAsia="Times New Roman" w:hAnsi="Times New Roman" w:cs="Times New Roman"/>
          <w:b/>
        </w:rPr>
        <w:t>10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793B44" w:rsidRDefault="00793B44">
      <w:pPr>
        <w:pStyle w:val="Standard"/>
        <w:spacing w:after="14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33710A" w:rsidRPr="0033710A" w:rsidRDefault="00E029CC" w:rsidP="0033710A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  <w:r w:rsidRPr="005A2D57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903E6F">
        <w:rPr>
          <w:b/>
          <w:bCs/>
          <w:sz w:val="28"/>
          <w:szCs w:val="28"/>
        </w:rPr>
        <w:t xml:space="preserve"> </w:t>
      </w:r>
      <w:r w:rsidRPr="00216F17">
        <w:rPr>
          <w:b/>
          <w:bCs/>
          <w:sz w:val="28"/>
          <w:szCs w:val="28"/>
        </w:rPr>
        <w:t xml:space="preserve">Przebudowa </w:t>
      </w:r>
      <w:r>
        <w:rPr>
          <w:b/>
          <w:bCs/>
          <w:sz w:val="28"/>
          <w:szCs w:val="28"/>
        </w:rPr>
        <w:t>zjazdu z przepustem nad rzeką Białką w m. Grodziec łączącego drogę krajową nr 46 z ul. Częstochowską”</w:t>
      </w:r>
    </w:p>
    <w:p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:rsidR="00793B44" w:rsidRDefault="00793B44">
      <w:pPr>
        <w:pStyle w:val="Standard"/>
        <w:spacing w:after="9"/>
        <w:ind w:left="10" w:hanging="10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6" w:rsidRDefault="00127CC9">
      <w:r>
        <w:separator/>
      </w:r>
    </w:p>
  </w:endnote>
  <w:endnote w:type="continuationSeparator" w:id="0">
    <w:p w:rsidR="00F002B6" w:rsidRDefault="001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6" w:rsidRDefault="00127CC9">
      <w:r>
        <w:rPr>
          <w:color w:val="000000"/>
        </w:rPr>
        <w:separator/>
      </w:r>
    </w:p>
  </w:footnote>
  <w:footnote w:type="continuationSeparator" w:id="0">
    <w:p w:rsidR="00F002B6" w:rsidRDefault="0012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3710A"/>
    <w:rsid w:val="00793B44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4</cp:revision>
  <cp:lastPrinted>2021-05-24T06:35:00Z</cp:lastPrinted>
  <dcterms:created xsi:type="dcterms:W3CDTF">2021-03-15T15:43:00Z</dcterms:created>
  <dcterms:modified xsi:type="dcterms:W3CDTF">2021-05-24T06:35:00Z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